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98" w:rsidRDefault="007F51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CAFFF68" wp14:editId="56E5DE3F">
            <wp:extent cx="2009775" cy="543627"/>
            <wp:effectExtent l="0" t="0" r="0" b="8890"/>
            <wp:docPr id="3" name="Picture 3" descr="C:\Users\RHelbling\Pictures\smal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elbling\Pictures\small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37" cy="54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7F51DF" w:rsidRDefault="007F51DF"/>
    <w:p w:rsidR="007F51DF" w:rsidRDefault="007F51DF">
      <w:r>
        <w:t>November 6, 2018</w:t>
      </w:r>
    </w:p>
    <w:p w:rsidR="007F51DF" w:rsidRDefault="007F51DF"/>
    <w:p w:rsidR="00416911" w:rsidRDefault="00416911"/>
    <w:p w:rsidR="007F51DF" w:rsidRDefault="007F51DF">
      <w:bookmarkStart w:id="0" w:name="_GoBack"/>
      <w:bookmarkEnd w:id="0"/>
      <w:r>
        <w:t>Hello SLIP Licensees, Users and Filers,</w:t>
      </w:r>
    </w:p>
    <w:p w:rsidR="007F51DF" w:rsidRDefault="007F51DF" w:rsidP="007F51DF">
      <w:pPr>
        <w:spacing w:before="45" w:after="4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bCs/>
          <w:color w:val="FF0000"/>
          <w:sz w:val="18"/>
          <w:szCs w:val="18"/>
        </w:rPr>
        <w:t>Important News - SLIP Changes!</w:t>
      </w:r>
      <w:r>
        <w:rPr>
          <w:rFonts w:ascii="Arial" w:hAnsi="Arial" w:cs="Arial"/>
          <w:b/>
          <w:bCs/>
          <w:color w:val="FF0000"/>
          <w:sz w:val="18"/>
          <w:szCs w:val="18"/>
        </w:rPr>
        <w:t>​​</w:t>
      </w:r>
    </w:p>
    <w:p w:rsidR="007F51DF" w:rsidRDefault="007F51DF" w:rsidP="007F51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7"/>
          <w:szCs w:val="17"/>
        </w:rPr>
        <w:t xml:space="preserve">1) Effective January 2, 2019, the Surplus Line Association of Oregon will implement a </w:t>
      </w:r>
      <w:r>
        <w:rPr>
          <w:rFonts w:ascii="Verdana" w:eastAsia="Times New Roman" w:hAnsi="Verdana"/>
          <w:b/>
          <w:bCs/>
          <w:sz w:val="17"/>
          <w:szCs w:val="17"/>
          <w:shd w:val="clear" w:color="auto" w:fill="C3D69B"/>
        </w:rPr>
        <w:t>new password policy</w:t>
      </w:r>
      <w:r>
        <w:rPr>
          <w:rFonts w:ascii="Verdana" w:eastAsia="Times New Roman" w:hAnsi="Verdana"/>
          <w:sz w:val="17"/>
          <w:szCs w:val="17"/>
        </w:rPr>
        <w:t xml:space="preserve"> for SLIP. The purpose of the new policy is to allow SLIP users to create strong, easy-to-remember passwords to improve system security and help protect users’ data. We will offer a 60-day grace period before all passwords must meet the requirements.  </w:t>
      </w:r>
      <w:r>
        <w:rPr>
          <w:rFonts w:ascii="Verdana" w:eastAsia="Times New Roman" w:hAnsi="Verdana"/>
          <w:sz w:val="17"/>
          <w:szCs w:val="17"/>
          <w:u w:val="single"/>
        </w:rPr>
        <w:t>During this period (January 2, 2019 through March 4, 2019)</w:t>
      </w:r>
      <w:r>
        <w:rPr>
          <w:rFonts w:ascii="Verdana" w:eastAsia="Times New Roman" w:hAnsi="Verdana"/>
          <w:sz w:val="17"/>
          <w:szCs w:val="17"/>
        </w:rPr>
        <w:t xml:space="preserve"> you will need to change your SLIP password (under the "My Profile" tab on the SLIP homepage) to have at least </w:t>
      </w:r>
      <w:r>
        <w:rPr>
          <w:rFonts w:eastAsia="Times New Roman"/>
          <w:sz w:val="20"/>
          <w:szCs w:val="20"/>
        </w:rPr>
        <w:t xml:space="preserve">8 characters and a maximum of 50 characters, and to contain at least three of the following: one lowercase character, one uppercase character, one numeric character, or one special character.  </w:t>
      </w:r>
      <w:r>
        <w:rPr>
          <w:rFonts w:ascii="Verdana" w:eastAsia="Times New Roman" w:hAnsi="Verdana"/>
          <w:sz w:val="17"/>
          <w:szCs w:val="17"/>
        </w:rPr>
        <w:t xml:space="preserve">If you do not change your password </w:t>
      </w:r>
      <w:r>
        <w:rPr>
          <w:rFonts w:ascii="Verdana" w:eastAsia="Times New Roman" w:hAnsi="Verdana"/>
          <w:sz w:val="17"/>
          <w:szCs w:val="17"/>
          <w:u w:val="single"/>
        </w:rPr>
        <w:t>during this period</w:t>
      </w:r>
      <w:r>
        <w:rPr>
          <w:rFonts w:ascii="Verdana" w:eastAsia="Times New Roman" w:hAnsi="Verdana"/>
          <w:sz w:val="17"/>
          <w:szCs w:val="17"/>
        </w:rPr>
        <w:t>, you will be required to do so the first time you log into SLIP on, or after, Monday, March 4, 2019.</w:t>
      </w:r>
    </w:p>
    <w:p w:rsidR="007F51DF" w:rsidRDefault="007F51DF" w:rsidP="007F51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7"/>
          <w:szCs w:val="17"/>
        </w:rPr>
        <w:t xml:space="preserve">2) The Surplus Line Service Charge (SLSC) will be </w:t>
      </w:r>
      <w:r>
        <w:rPr>
          <w:rFonts w:ascii="Verdana" w:eastAsia="Times New Roman" w:hAnsi="Verdana"/>
          <w:b/>
          <w:bCs/>
          <w:sz w:val="17"/>
          <w:szCs w:val="17"/>
          <w:shd w:val="clear" w:color="auto" w:fill="FFFF00"/>
        </w:rPr>
        <w:t>reduced from $15 to $10</w:t>
      </w:r>
      <w:r>
        <w:rPr>
          <w:rFonts w:ascii="Verdana" w:eastAsia="Times New Roman" w:hAnsi="Verdana"/>
          <w:sz w:val="17"/>
          <w:szCs w:val="17"/>
        </w:rPr>
        <w:t xml:space="preserve"> for all new business and renewal policies with an </w:t>
      </w:r>
      <w:r>
        <w:rPr>
          <w:rFonts w:ascii="Verdana" w:eastAsia="Times New Roman" w:hAnsi="Verdana"/>
          <w:sz w:val="17"/>
          <w:szCs w:val="17"/>
          <w:u w:val="single"/>
        </w:rPr>
        <w:t>inception date of January 1, 2019 and/or later</w:t>
      </w:r>
      <w:r>
        <w:rPr>
          <w:rFonts w:ascii="Verdana" w:eastAsia="Times New Roman" w:hAnsi="Verdana"/>
          <w:sz w:val="17"/>
          <w:szCs w:val="17"/>
        </w:rPr>
        <w:t>.</w:t>
      </w:r>
    </w:p>
    <w:p w:rsidR="007F51DF" w:rsidRDefault="007F51DF" w:rsidP="007F51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sz w:val="16"/>
          <w:szCs w:val="16"/>
        </w:rPr>
      </w:pPr>
      <w:r>
        <w:rPr>
          <w:rFonts w:ascii="Verdana" w:eastAsia="Times New Roman" w:hAnsi="Verdana"/>
          <w:sz w:val="17"/>
          <w:szCs w:val="17"/>
        </w:rPr>
        <w:t xml:space="preserve">3) The endorsement record type “Extension Greater Than 90 Days Additional Premium” will be </w:t>
      </w:r>
      <w:r>
        <w:rPr>
          <w:rFonts w:ascii="Verdana" w:eastAsia="Times New Roman" w:hAnsi="Verdana"/>
          <w:b/>
          <w:bCs/>
          <w:color w:val="000000"/>
          <w:sz w:val="17"/>
          <w:szCs w:val="17"/>
          <w:shd w:val="clear" w:color="auto" w:fill="CCC1D9"/>
        </w:rPr>
        <w:t>retired</w:t>
      </w:r>
      <w:r>
        <w:rPr>
          <w:rFonts w:ascii="Verdana" w:eastAsia="Times New Roman" w:hAnsi="Verdana"/>
          <w:color w:val="000000"/>
          <w:sz w:val="17"/>
          <w:szCs w:val="17"/>
        </w:rPr>
        <w:t xml:space="preserve"> </w:t>
      </w:r>
      <w:r>
        <w:rPr>
          <w:rFonts w:ascii="Verdana" w:eastAsia="Times New Roman" w:hAnsi="Verdana"/>
          <w:sz w:val="17"/>
          <w:szCs w:val="17"/>
        </w:rPr>
        <w:t xml:space="preserve">on December 31, 2018.  </w:t>
      </w:r>
      <w:r>
        <w:rPr>
          <w:rFonts w:ascii="Verdana" w:eastAsia="Times New Roman" w:hAnsi="Verdana"/>
          <w:sz w:val="17"/>
          <w:szCs w:val="17"/>
          <w:u w:val="single"/>
        </w:rPr>
        <w:t>Beginning January 1, 2019</w:t>
      </w:r>
      <w:r>
        <w:rPr>
          <w:rFonts w:ascii="Verdana" w:eastAsia="Times New Roman" w:hAnsi="Verdana"/>
          <w:sz w:val="17"/>
          <w:szCs w:val="17"/>
        </w:rPr>
        <w:t xml:space="preserve">, such policy endorsements should </w:t>
      </w:r>
      <w:r>
        <w:rPr>
          <w:rFonts w:ascii="Verdana" w:eastAsia="Times New Roman" w:hAnsi="Verdana"/>
          <w:sz w:val="17"/>
          <w:szCs w:val="17"/>
          <w:u w:val="single"/>
        </w:rPr>
        <w:t xml:space="preserve">instead </w:t>
      </w:r>
      <w:r>
        <w:rPr>
          <w:rFonts w:ascii="Verdana" w:eastAsia="Times New Roman" w:hAnsi="Verdana"/>
          <w:sz w:val="17"/>
          <w:szCs w:val="17"/>
        </w:rPr>
        <w:t>be filed in SLIP as standard “Additional Premium” endorsement records.  "Additional Premium" endorsement records do NOT require a new diligent search/Diligent Search Statement and do NOT incur any SLSC.</w:t>
      </w:r>
    </w:p>
    <w:p w:rsidR="007F51DF" w:rsidRDefault="007F51DF" w:rsidP="007F51DF">
      <w:pPr>
        <w:spacing w:before="45" w:after="4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7"/>
          <w:szCs w:val="17"/>
        </w:rPr>
        <w:t>Please contact the SLAOR office with any questions</w:t>
      </w:r>
      <w:proofErr w:type="gramStart"/>
      <w:r>
        <w:rPr>
          <w:rFonts w:ascii="Verdana" w:hAnsi="Verdana"/>
          <w:color w:val="000000"/>
          <w:sz w:val="17"/>
          <w:szCs w:val="17"/>
        </w:rPr>
        <w:t>:</w:t>
      </w:r>
      <w:proofErr w:type="gramEnd"/>
      <w:r>
        <w:rPr>
          <w:rFonts w:ascii="Verdana" w:hAnsi="Verdana"/>
          <w:color w:val="000000"/>
          <w:sz w:val="17"/>
          <w:szCs w:val="17"/>
        </w:rPr>
        <w:br/>
        <w:t>Phone - 503.718.6700</w:t>
      </w:r>
      <w:r>
        <w:rPr>
          <w:rFonts w:ascii="Verdana" w:hAnsi="Verdana"/>
          <w:color w:val="000000"/>
          <w:sz w:val="17"/>
          <w:szCs w:val="17"/>
        </w:rPr>
        <w:br/>
        <w:t xml:space="preserve">E-mail - </w:t>
      </w:r>
      <w:hyperlink r:id="rId7" w:history="1">
        <w:r>
          <w:rPr>
            <w:rStyle w:val="Hyperlink"/>
            <w:rFonts w:ascii="Verdana" w:hAnsi="Verdana"/>
            <w:sz w:val="17"/>
            <w:szCs w:val="17"/>
          </w:rPr>
          <w:t>OregonSLA@OregonSLA.org</w:t>
        </w:r>
      </w:hyperlink>
    </w:p>
    <w:p w:rsidR="007F51DF" w:rsidRDefault="007F51DF" w:rsidP="007F51DF">
      <w:pPr>
        <w:rPr>
          <w:rFonts w:ascii="Calibri" w:hAnsi="Calibri"/>
          <w:color w:val="000000"/>
          <w:sz w:val="20"/>
          <w:szCs w:val="20"/>
        </w:rPr>
      </w:pPr>
    </w:p>
    <w:p w:rsidR="007F51DF" w:rsidRDefault="007F51DF" w:rsidP="007F51DF">
      <w:pPr>
        <w:rPr>
          <w:i/>
          <w:iCs/>
          <w:color w:val="000000"/>
          <w:sz w:val="20"/>
          <w:szCs w:val="20"/>
        </w:rPr>
      </w:pPr>
    </w:p>
    <w:p w:rsidR="007F51DF" w:rsidRDefault="007F51DF" w:rsidP="007F51DF">
      <w:pPr>
        <w:rPr>
          <w:color w:val="000000"/>
        </w:rPr>
      </w:pPr>
    </w:p>
    <w:p w:rsidR="007F51DF" w:rsidRDefault="007F51DF" w:rsidP="007F51DF"/>
    <w:p w:rsidR="007F51DF" w:rsidRDefault="007F51DF"/>
    <w:sectPr w:rsidR="007F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615F"/>
    <w:multiLevelType w:val="multilevel"/>
    <w:tmpl w:val="8FC85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5B4E4D"/>
    <w:multiLevelType w:val="multilevel"/>
    <w:tmpl w:val="619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763291"/>
    <w:multiLevelType w:val="multilevel"/>
    <w:tmpl w:val="4EE4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DF"/>
    <w:rsid w:val="00416911"/>
    <w:rsid w:val="004F4098"/>
    <w:rsid w:val="007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51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1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F51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regonSLA@OregonS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Helbling</dc:creator>
  <cp:lastModifiedBy>Roger Helbling</cp:lastModifiedBy>
  <cp:revision>1</cp:revision>
  <cp:lastPrinted>2018-11-15T17:45:00Z</cp:lastPrinted>
  <dcterms:created xsi:type="dcterms:W3CDTF">2018-11-15T17:31:00Z</dcterms:created>
  <dcterms:modified xsi:type="dcterms:W3CDTF">2018-11-15T17:47:00Z</dcterms:modified>
</cp:coreProperties>
</file>